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E73DF" w14:textId="77777777" w:rsidR="001C5EAF" w:rsidRDefault="001C5EAF" w:rsidP="009E11D0">
      <w:pPr>
        <w:ind w:firstLine="708"/>
        <w:jc w:val="both"/>
        <w:rPr>
          <w:rFonts w:ascii="Calibri" w:hAnsi="Calibri"/>
          <w:b/>
          <w:i/>
          <w:sz w:val="20"/>
          <w:szCs w:val="20"/>
        </w:rPr>
      </w:pPr>
      <w:r w:rsidRPr="004924AC">
        <w:rPr>
          <w:rFonts w:ascii="Calibri" w:hAnsi="Calibri"/>
          <w:b/>
          <w:bCs/>
          <w:i/>
          <w:noProof/>
          <w:sz w:val="20"/>
          <w:szCs w:val="20"/>
        </w:rPr>
        <w:object w:dxaOrig="3492" w:dyaOrig="1357" w14:anchorId="368A12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9pt;width:174.6pt;height:67.85pt;z-index:251657728;visibility:visible;mso-wrap-edited:f">
            <v:imagedata r:id="rId5" o:title=""/>
            <w10:wrap type="topAndBottom"/>
          </v:shape>
          <o:OLEObject Type="Embed" ProgID="Word.Picture.8" ShapeID="_x0000_s1026" DrawAspect="Content" ObjectID="_1789284026" r:id="rId6"/>
        </w:object>
      </w:r>
      <w:r w:rsidR="009E11D0" w:rsidRPr="004924AC">
        <w:rPr>
          <w:rFonts w:ascii="Calibri" w:hAnsi="Calibri"/>
          <w:b/>
          <w:bCs/>
          <w:i/>
          <w:sz w:val="20"/>
          <w:szCs w:val="20"/>
        </w:rPr>
        <w:t xml:space="preserve">Servicio de </w:t>
      </w:r>
      <w:r w:rsidRPr="004924AC">
        <w:rPr>
          <w:rFonts w:ascii="Calibri" w:hAnsi="Calibri"/>
          <w:b/>
          <w:i/>
          <w:sz w:val="20"/>
          <w:szCs w:val="20"/>
        </w:rPr>
        <w:t>Acción Social</w:t>
      </w:r>
    </w:p>
    <w:p w14:paraId="232FE138" w14:textId="77777777" w:rsidR="001C4456" w:rsidRDefault="001C4456" w:rsidP="009E11D0">
      <w:pPr>
        <w:ind w:firstLine="708"/>
        <w:jc w:val="both"/>
        <w:rPr>
          <w:rFonts w:ascii="Calibri" w:hAnsi="Calibri"/>
          <w:b/>
          <w:i/>
          <w:sz w:val="20"/>
          <w:szCs w:val="20"/>
        </w:rPr>
      </w:pPr>
    </w:p>
    <w:p w14:paraId="7EDFE573" w14:textId="77777777" w:rsidR="001C4456" w:rsidRDefault="001C4456" w:rsidP="009E11D0">
      <w:pPr>
        <w:ind w:firstLine="708"/>
        <w:jc w:val="both"/>
        <w:rPr>
          <w:rFonts w:ascii="Calibri" w:hAnsi="Calibri"/>
          <w:bCs/>
          <w:sz w:val="20"/>
          <w:szCs w:val="20"/>
        </w:rPr>
      </w:pPr>
    </w:p>
    <w:p w14:paraId="6E727140" w14:textId="77777777" w:rsidR="001C4456" w:rsidRPr="001C4456" w:rsidRDefault="001C4456" w:rsidP="001C4456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b/>
          <w:bCs/>
          <w:sz w:val="22"/>
          <w:szCs w:val="22"/>
          <w:lang w:eastAsia="en-US"/>
        </w:rPr>
        <w:t>ANEXO II</w:t>
      </w:r>
    </w:p>
    <w:p w14:paraId="376F837C" w14:textId="77777777" w:rsidR="001C4456" w:rsidRPr="001C4456" w:rsidRDefault="001C4456" w:rsidP="001C4456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b/>
          <w:bCs/>
          <w:sz w:val="22"/>
          <w:szCs w:val="22"/>
          <w:lang w:eastAsia="en-US"/>
        </w:rPr>
        <w:t>Documento acreditativo de las circunstancias especiales para la solicitud del bono social</w:t>
      </w:r>
    </w:p>
    <w:p w14:paraId="4C1400CA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El/</w:t>
      </w:r>
      <w:proofErr w:type="gramStart"/>
      <w:r w:rsidRPr="001C4456">
        <w:rPr>
          <w:rFonts w:ascii="Calibri" w:eastAsia="Calibri" w:hAnsi="Calibri"/>
          <w:sz w:val="22"/>
          <w:szCs w:val="22"/>
          <w:lang w:eastAsia="en-US"/>
        </w:rPr>
        <w:t>La  Trabajador</w:t>
      </w:r>
      <w:proofErr w:type="gramEnd"/>
      <w:r w:rsidRPr="001C4456">
        <w:rPr>
          <w:rFonts w:ascii="Calibri" w:eastAsia="Calibri" w:hAnsi="Calibri"/>
          <w:sz w:val="22"/>
          <w:szCs w:val="22"/>
          <w:lang w:eastAsia="en-US"/>
        </w:rPr>
        <w:t>/a Social del CEAS de ……………………………………………….  de la DIPUTACIÓN DE VALLADOLID</w:t>
      </w:r>
    </w:p>
    <w:p w14:paraId="366F2FEF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 xml:space="preserve"> ACREDITA, a los solos efectos de la aplicación del bono social en la factura eléctrica, cuyo titular es</w:t>
      </w:r>
      <w:r w:rsidR="00E9493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9493E" w:rsidRPr="00E9493E">
        <w:rPr>
          <w:rFonts w:ascii="Calibri" w:eastAsia="Calibri" w:hAnsi="Calibri"/>
          <w:color w:val="FF0000"/>
          <w:sz w:val="22"/>
          <w:szCs w:val="22"/>
          <w:lang w:eastAsia="en-US"/>
        </w:rPr>
        <w:t>(</w:t>
      </w:r>
      <w:r w:rsidRPr="001C4456">
        <w:rPr>
          <w:rFonts w:ascii="Calibri" w:eastAsia="Calibri" w:hAnsi="Calibri"/>
          <w:color w:val="FF0000"/>
          <w:sz w:val="22"/>
          <w:szCs w:val="22"/>
          <w:lang w:eastAsia="en-US"/>
        </w:rPr>
        <w:t>Nombre y apellidos y DNI</w:t>
      </w:r>
      <w:r w:rsidR="00E9493E">
        <w:rPr>
          <w:rFonts w:ascii="Calibri" w:eastAsia="Calibri" w:hAnsi="Calibri"/>
          <w:color w:val="FF0000"/>
          <w:sz w:val="22"/>
          <w:szCs w:val="22"/>
          <w:lang w:eastAsia="en-US"/>
        </w:rPr>
        <w:t>)</w:t>
      </w:r>
      <w:r w:rsidRPr="001C4456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628EA28A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– Que el titular del contrato o alguno de los miembros de su unidad familiar (5) se encuentra en una de las circunstancias especiales recogidas en el apartado 3 del artículo 3 del Real Decreto 897/2017, de 6 de octubre, por el que se regula la figura del consumidor vulnerable, el bono social y otras medidas de protección para los consumidores domésticos de energía eléctrica</w:t>
      </w:r>
      <w:r w:rsidR="00BF067B">
        <w:rPr>
          <w:rFonts w:ascii="Calibri" w:eastAsia="Calibri" w:hAnsi="Calibri"/>
          <w:sz w:val="22"/>
          <w:szCs w:val="22"/>
          <w:lang w:eastAsia="en-US"/>
        </w:rPr>
        <w:t xml:space="preserve">,  </w:t>
      </w:r>
      <w:bookmarkStart w:id="0" w:name="_Hlk529961317"/>
      <w:r w:rsidR="00BF067B">
        <w:rPr>
          <w:rFonts w:ascii="Calibri" w:eastAsia="Calibri" w:hAnsi="Calibri"/>
          <w:sz w:val="22"/>
          <w:szCs w:val="22"/>
          <w:lang w:eastAsia="en-US"/>
        </w:rPr>
        <w:t>modificado por el RDL 15/2018, de 5 octubre, de medidas urgentes para la transición energética y la protección de los consumidores</w:t>
      </w:r>
      <w:bookmarkEnd w:id="0"/>
      <w:r w:rsidRPr="001C4456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4FE6340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– Que estas circunstancias especiales se han acreditado conforme al artículo 3 de la orden por la que se desarrolla el Real Decreto 897/2017, de 6 de octubre, por el que se regula la figura del consumidor vulnerable, el bono social y otras medidas de protección para los consumidores domésticos de energía eléctrica</w:t>
      </w:r>
      <w:r w:rsidR="00BF067B">
        <w:rPr>
          <w:rFonts w:ascii="Calibri" w:eastAsia="Calibri" w:hAnsi="Calibri"/>
          <w:sz w:val="22"/>
          <w:szCs w:val="22"/>
          <w:lang w:eastAsia="en-US"/>
        </w:rPr>
        <w:t>, modificado por el RDL 15/2018, de 5 octubre, de medidas urgentes para la transición energética y la protección de los consumidores</w:t>
      </w:r>
      <w:r w:rsidRPr="001C4456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E323CED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En………………………………………</w:t>
      </w:r>
      <w:proofErr w:type="gramStart"/>
      <w:r w:rsidRPr="001C4456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1C4456">
        <w:rPr>
          <w:rFonts w:ascii="Calibri" w:eastAsia="Calibri" w:hAnsi="Calibri"/>
          <w:sz w:val="22"/>
          <w:szCs w:val="22"/>
          <w:lang w:eastAsia="en-US"/>
        </w:rPr>
        <w:t>.a ……………de……………………………………..de 201…………………</w:t>
      </w:r>
    </w:p>
    <w:p w14:paraId="68585684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FFC0110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1C18700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Fdo. ………………………………………………………………………………………………………………………</w:t>
      </w:r>
      <w:proofErr w:type="gramStart"/>
      <w:r w:rsidRPr="001C4456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1C4456">
        <w:rPr>
          <w:rFonts w:ascii="Calibri" w:eastAsia="Calibri" w:hAnsi="Calibri"/>
          <w:sz w:val="22"/>
          <w:szCs w:val="22"/>
          <w:lang w:eastAsia="en-US"/>
        </w:rPr>
        <w:t>. (sello)</w:t>
      </w:r>
    </w:p>
    <w:p w14:paraId="1864C9B8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Trabajador/ a Social del CEAS de ……………………………………………………</w:t>
      </w:r>
      <w:proofErr w:type="gramStart"/>
      <w:r w:rsidRPr="001C4456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1C4456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D9B4C97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9D63842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 xml:space="preserve"> (5) Se entiende por unidad familiar, a los solos efectos de la aplicación del bono social en la factura de energía eléctrica, la constituida conforme a lo dispuesto en la Ley 35/2006, de 28 de noviembre, del Impuesto sobre la Renta de las Personas Físicas y de modificación parcial de las leyes de los Impuestos sobre Sociedades, sobre la Renta de no Residentes y sobre el Patrimonio, cualquiera de las siguientes modalidades.</w:t>
      </w:r>
    </w:p>
    <w:p w14:paraId="2A394279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1.ª La integrada por los cónyuges no separados legalmente y, si los hubiera:</w:t>
      </w:r>
    </w:p>
    <w:p w14:paraId="71B7F797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a) Los hijos menores, con excepción de los que, con el consentimiento de los padres, vivan independientes de éstos.</w:t>
      </w:r>
    </w:p>
    <w:p w14:paraId="39A261AE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b) Los hijos mayores de edad incapacitados judicialmente sujetos a patria potestad prorrogada o rehabilitada.</w:t>
      </w:r>
    </w:p>
    <w:p w14:paraId="258A1393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2.ª En los casos de separación legal, o cuando no existiera vínculo matrimonial, la formada por el padre o la madre y todos los hijos que convivan con uno u otro y que reúnan los requisitos a que se refiere la regla 1.ª</w:t>
      </w:r>
    </w:p>
    <w:p w14:paraId="3D1DAD31" w14:textId="77777777" w:rsidR="001C5EAF" w:rsidRDefault="001C4456" w:rsidP="00901BE9">
      <w:pPr>
        <w:spacing w:after="160" w:line="259" w:lineRule="auto"/>
        <w:jc w:val="both"/>
        <w:rPr>
          <w:rFonts w:ascii="Calibri" w:hAnsi="Calibri"/>
          <w:iCs/>
          <w:sz w:val="20"/>
          <w:szCs w:val="20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lastRenderedPageBreak/>
        <w:t>Nadie podrá formar parte de dos unidades familiares al mismo tiempo.</w:t>
      </w:r>
    </w:p>
    <w:sectPr w:rsidR="001C5EAF" w:rsidSect="00885736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93133"/>
    <w:multiLevelType w:val="hybridMultilevel"/>
    <w:tmpl w:val="5FC8E626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45460E72">
      <w:start w:val="1"/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A952302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ECCE76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BD400F8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7D129F88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A3EAE45C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6242102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200CD57E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9215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D0"/>
    <w:rsid w:val="00086CB9"/>
    <w:rsid w:val="00096D21"/>
    <w:rsid w:val="000D6337"/>
    <w:rsid w:val="000E2823"/>
    <w:rsid w:val="001634D2"/>
    <w:rsid w:val="001B3D44"/>
    <w:rsid w:val="001C1587"/>
    <w:rsid w:val="001C4456"/>
    <w:rsid w:val="001C5EAF"/>
    <w:rsid w:val="003B0B12"/>
    <w:rsid w:val="0043352F"/>
    <w:rsid w:val="00463735"/>
    <w:rsid w:val="004924AC"/>
    <w:rsid w:val="00517296"/>
    <w:rsid w:val="00565586"/>
    <w:rsid w:val="005C2B6F"/>
    <w:rsid w:val="00601F88"/>
    <w:rsid w:val="00685641"/>
    <w:rsid w:val="006D7CAF"/>
    <w:rsid w:val="006F5128"/>
    <w:rsid w:val="00804D0D"/>
    <w:rsid w:val="00862FAB"/>
    <w:rsid w:val="00885736"/>
    <w:rsid w:val="008D7703"/>
    <w:rsid w:val="008E69E3"/>
    <w:rsid w:val="00901BE9"/>
    <w:rsid w:val="009210AD"/>
    <w:rsid w:val="00961619"/>
    <w:rsid w:val="00974BFB"/>
    <w:rsid w:val="00987716"/>
    <w:rsid w:val="009E11D0"/>
    <w:rsid w:val="009E4F9F"/>
    <w:rsid w:val="00AA187D"/>
    <w:rsid w:val="00B501C6"/>
    <w:rsid w:val="00B900BD"/>
    <w:rsid w:val="00BF067B"/>
    <w:rsid w:val="00D07675"/>
    <w:rsid w:val="00D552B7"/>
    <w:rsid w:val="00E46586"/>
    <w:rsid w:val="00E9493E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11E340"/>
  <w15:chartTrackingRefBased/>
  <w15:docId w15:val="{354C022E-5817-4F57-B457-1A952554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72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7296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9E4F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Acción Social</vt:lpstr>
    </vt:vector>
  </TitlesOfParts>
  <Company> 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Acción Social</dc:title>
  <dc:subject/>
  <dc:creator>OEM User</dc:creator>
  <cp:keywords/>
  <cp:lastModifiedBy>Jesús García Salvador</cp:lastModifiedBy>
  <cp:revision>2</cp:revision>
  <cp:lastPrinted>2015-11-05T10:39:00Z</cp:lastPrinted>
  <dcterms:created xsi:type="dcterms:W3CDTF">2024-10-01T08:34:00Z</dcterms:created>
  <dcterms:modified xsi:type="dcterms:W3CDTF">2024-10-01T08:34:00Z</dcterms:modified>
</cp:coreProperties>
</file>